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</w:p>
    <w:p>
      <w:pPr>
        <w:ind w:firstLine="640" w:firstLineChars="200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" w:lineRule="atLeast"/>
        <w:ind w:left="0" w:firstLine="1556" w:firstLineChars="500"/>
        <w:jc w:val="both"/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缙云县水稻机插秧作业任务分配表</w:t>
      </w:r>
    </w:p>
    <w:tbl>
      <w:tblPr>
        <w:tblStyle w:val="3"/>
        <w:tblpPr w:leftFromText="180" w:rightFromText="180" w:vertAnchor="text" w:horzAnchor="page" w:tblpX="2325" w:tblpY="211"/>
        <w:tblOverlap w:val="never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auto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82"/>
        <w:gridCol w:w="1207"/>
        <w:gridCol w:w="1896"/>
        <w:gridCol w:w="900"/>
        <w:gridCol w:w="1275"/>
        <w:gridCol w:w="15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auto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07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乡镇、街道</w:t>
            </w:r>
          </w:p>
        </w:tc>
        <w:tc>
          <w:tcPr>
            <w:tcW w:w="279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示范建设（个）</w:t>
            </w:r>
          </w:p>
        </w:tc>
        <w:tc>
          <w:tcPr>
            <w:tcW w:w="2831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机插大田作业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面积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（亩）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43" w:hRule="exact"/>
        </w:trPr>
        <w:tc>
          <w:tcPr>
            <w:tcW w:w="682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示范名称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总面积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试点面积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五云街道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壶镇镇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新建镇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3500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新碧街道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东方镇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示范基地</w:t>
            </w: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大洋镇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舒洪镇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68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0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东渡镇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67" w:hRule="exact"/>
        </w:trPr>
        <w:tc>
          <w:tcPr>
            <w:tcW w:w="1889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8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6" w:lineRule="atLeast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9700</w:t>
            </w:r>
          </w:p>
        </w:tc>
        <w:tc>
          <w:tcPr>
            <w:tcW w:w="1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32"/>
                <w:szCs w:val="3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5900</w:t>
            </w:r>
            <w:bookmarkStart w:id="0" w:name="_GoBack"/>
            <w:bookmarkEnd w:id="0"/>
          </w:p>
        </w:tc>
      </w:tr>
    </w:tbl>
    <w:p>
      <w:pPr>
        <w:ind w:firstLine="640" w:firstLineChars="200"/>
        <w:rPr>
          <w:rFonts w:hint="eastAsia" w:ascii="仿宋_GB2312" w:hAnsi="宋体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43381"/>
    <w:rsid w:val="20F265ED"/>
    <w:rsid w:val="4EA4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2023-06-01T03:29:00Z</dcterms:created>
  <dc:creator>项紫薇</dc:creator>
  <cp:lastModifiedBy>辰辰</cp:lastModifiedBy>
  <dcterms:modified xsi:type="dcterms:W3CDTF">2024-01-31T08:02:27Z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